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A5" w:rsidRDefault="00364EA5">
      <w:r w:rsidRPr="00364EA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952500</wp:posOffset>
            </wp:positionV>
            <wp:extent cx="971550" cy="971550"/>
            <wp:effectExtent l="0" t="0" r="0" b="0"/>
            <wp:wrapSquare wrapText="bothSides"/>
            <wp:docPr id="6" name="Рисунок 6" descr="C:\Users\skokshina\Desktop\общий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kshina\Desktop\общий д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4EA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4053840</wp:posOffset>
            </wp:positionH>
            <wp:positionV relativeFrom="paragraph">
              <wp:posOffset>940435</wp:posOffset>
            </wp:positionV>
            <wp:extent cx="1158240" cy="819150"/>
            <wp:effectExtent l="0" t="0" r="3810" b="0"/>
            <wp:wrapSquare wrapText="bothSides"/>
            <wp:docPr id="5" name="Рисунок 5" descr="C:\Users\skokshina\Desktop\бумера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kshina\Desktop\бумеран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4E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1184910</wp:posOffset>
            </wp:positionV>
            <wp:extent cx="1285875" cy="509905"/>
            <wp:effectExtent l="0" t="0" r="9525" b="4445"/>
            <wp:wrapSquare wrapText="bothSides"/>
            <wp:docPr id="4" name="Рисунок 4" descr="C:\Users\skokshina\Desktop\logo двор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kshina\Desktop\logo двор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4EA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975360</wp:posOffset>
            </wp:positionV>
            <wp:extent cx="1550035" cy="800100"/>
            <wp:effectExtent l="0" t="0" r="0" b="0"/>
            <wp:wrapSquare wrapText="bothSides"/>
            <wp:docPr id="3" name="Рисунок 3" descr="C:\Users\skokshina\Desktop\мах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kshina\Desktop\махол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4E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740410</wp:posOffset>
            </wp:positionV>
            <wp:extent cx="1200150" cy="1200150"/>
            <wp:effectExtent l="0" t="0" r="0" b="0"/>
            <wp:wrapSquare wrapText="bothSides"/>
            <wp:docPr id="2" name="Рисунок 2" descr="C:\Users\skokshina\Desktop\Ланд волонт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kshina\Desktop\Ланд волонте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07720" cy="772795"/>
            <wp:effectExtent l="0" t="0" r="0" b="8255"/>
            <wp:wrapSquare wrapText="bothSides"/>
            <wp:docPr id="1" name="Рисунок 4" descr="C:\Users\5656\Desktop\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656\Desktop\3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EA5" w:rsidRPr="00364EA5" w:rsidRDefault="00364EA5" w:rsidP="00364EA5"/>
    <w:p w:rsidR="00364EA5" w:rsidRPr="00364EA5" w:rsidRDefault="00364EA5" w:rsidP="00364EA5"/>
    <w:p w:rsidR="00364EA5" w:rsidRPr="00364EA5" w:rsidRDefault="00364EA5" w:rsidP="00364EA5"/>
    <w:p w:rsidR="00364EA5" w:rsidRPr="00364EA5" w:rsidRDefault="00364EA5" w:rsidP="00364EA5"/>
    <w:p w:rsidR="00364EA5" w:rsidRPr="00A24415" w:rsidRDefault="00364EA5" w:rsidP="00A2441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24415">
        <w:rPr>
          <w:rFonts w:ascii="PT Astra Serif" w:eastAsia="Times New Roman" w:hAnsi="PT Astra Serif" w:cs="Times New Roman"/>
          <w:sz w:val="24"/>
          <w:szCs w:val="24"/>
          <w:lang w:eastAsia="ru-RU"/>
        </w:rPr>
        <w:t>ОГБУ «Областной комитет охраны окружающей среды и природопользования»</w:t>
      </w:r>
    </w:p>
    <w:p w:rsidR="00364EA5" w:rsidRPr="00A24415" w:rsidRDefault="00A24415" w:rsidP="00A24415">
      <w:pPr>
        <w:spacing w:after="0" w:line="240" w:lineRule="auto"/>
        <w:jc w:val="center"/>
        <w:rPr>
          <w:rStyle w:val="a3"/>
          <w:rFonts w:ascii="PT Astra Serif" w:hAnsi="PT Astra Serif" w:cs="Arial"/>
          <w:color w:val="000000" w:themeColor="text1"/>
          <w:sz w:val="24"/>
          <w:szCs w:val="24"/>
          <w:shd w:val="clear" w:color="auto" w:fill="FAFBFE"/>
        </w:rPr>
      </w:pPr>
      <w:r w:rsidRPr="00A24415">
        <w:rPr>
          <w:rFonts w:ascii="PT Astra Serif" w:hAnsi="PT Astra Serif" w:cs="Arial"/>
          <w:color w:val="000000" w:themeColor="text1"/>
          <w:sz w:val="24"/>
          <w:szCs w:val="24"/>
          <w:shd w:val="clear" w:color="auto" w:fill="FAFBFE"/>
        </w:rPr>
        <w:t xml:space="preserve">МАОУ ДО </w:t>
      </w:r>
      <w:r w:rsidRPr="00A24415">
        <w:rPr>
          <w:rStyle w:val="a3"/>
          <w:rFonts w:ascii="PT Astra Serif" w:hAnsi="PT Astra Serif" w:cs="Arial"/>
          <w:color w:val="000000" w:themeColor="text1"/>
          <w:sz w:val="24"/>
          <w:szCs w:val="24"/>
          <w:shd w:val="clear" w:color="auto" w:fill="FAFBFE"/>
        </w:rPr>
        <w:t>«</w:t>
      </w:r>
      <w:r w:rsidRPr="00A24415">
        <w:rPr>
          <w:rStyle w:val="a3"/>
          <w:rFonts w:ascii="PT Astra Serif" w:hAnsi="PT Astra Serif" w:cs="Arial"/>
          <w:b w:val="0"/>
          <w:color w:val="000000" w:themeColor="text1"/>
          <w:sz w:val="24"/>
          <w:szCs w:val="24"/>
          <w:shd w:val="clear" w:color="auto" w:fill="FAFBFE"/>
        </w:rPr>
        <w:t>Дворец творчества детей и молодежи» г.Томска</w:t>
      </w:r>
    </w:p>
    <w:p w:rsidR="00A24415" w:rsidRPr="00A24415" w:rsidRDefault="00A24415" w:rsidP="00A24415">
      <w:pPr>
        <w:spacing w:after="0" w:line="240" w:lineRule="auto"/>
        <w:jc w:val="center"/>
        <w:rPr>
          <w:rFonts w:ascii="PT Astra Serif" w:hAnsi="PT Astra Serif" w:cs="Arial"/>
          <w:color w:val="000000" w:themeColor="text1"/>
          <w:sz w:val="24"/>
          <w:szCs w:val="24"/>
          <w:shd w:val="clear" w:color="auto" w:fill="FFFFFF"/>
        </w:rPr>
      </w:pPr>
      <w:r w:rsidRPr="00A24415">
        <w:rPr>
          <w:rFonts w:ascii="PT Astra Serif" w:hAnsi="PT Astra Serif" w:cs="Arial"/>
          <w:color w:val="000000" w:themeColor="text1"/>
          <w:sz w:val="24"/>
          <w:szCs w:val="24"/>
          <w:shd w:val="clear" w:color="auto" w:fill="FFFFFF"/>
        </w:rPr>
        <w:t>Ресурсн</w:t>
      </w:r>
      <w:r w:rsidR="008C294C">
        <w:rPr>
          <w:rFonts w:ascii="PT Astra Serif" w:hAnsi="PT Astra Serif" w:cs="Arial"/>
          <w:color w:val="000000" w:themeColor="text1"/>
          <w:sz w:val="24"/>
          <w:szCs w:val="24"/>
          <w:shd w:val="clear" w:color="auto" w:fill="FFFFFF"/>
        </w:rPr>
        <w:t>ый центр</w:t>
      </w:r>
      <w:r w:rsidRPr="00A24415">
        <w:rPr>
          <w:rFonts w:ascii="PT Astra Serif" w:hAnsi="PT Astra Serif" w:cs="Arial"/>
          <w:color w:val="000000" w:themeColor="text1"/>
          <w:sz w:val="24"/>
          <w:szCs w:val="24"/>
          <w:shd w:val="clear" w:color="auto" w:fill="FFFFFF"/>
        </w:rPr>
        <w:t xml:space="preserve"> развития добровольчества Томской области «</w:t>
      </w:r>
      <w:hyperlink r:id="rId10" w:history="1">
        <w:r w:rsidRPr="00A24415">
          <w:rPr>
            <w:rStyle w:val="a4"/>
            <w:rFonts w:ascii="PT Astra Serif" w:hAnsi="PT Astra Serif" w:cs="Arial"/>
            <w:color w:val="000000" w:themeColor="text1"/>
            <w:sz w:val="24"/>
            <w:szCs w:val="24"/>
            <w:u w:val="none"/>
            <w:shd w:val="clear" w:color="auto" w:fill="FFFFFF"/>
          </w:rPr>
          <w:t>#БумерангДобра70</w:t>
        </w:r>
      </w:hyperlink>
      <w:r w:rsidRPr="00A24415">
        <w:rPr>
          <w:rFonts w:ascii="PT Astra Serif" w:hAnsi="PT Astra Serif" w:cs="Arial"/>
          <w:color w:val="000000" w:themeColor="text1"/>
          <w:sz w:val="24"/>
          <w:szCs w:val="24"/>
          <w:shd w:val="clear" w:color="auto" w:fill="FFFFFF"/>
        </w:rPr>
        <w:t>»</w:t>
      </w:r>
    </w:p>
    <w:p w:rsidR="00A24415" w:rsidRPr="00A24415" w:rsidRDefault="00A24415" w:rsidP="00A24415">
      <w:pPr>
        <w:spacing w:after="0" w:line="240" w:lineRule="auto"/>
        <w:jc w:val="center"/>
        <w:rPr>
          <w:rFonts w:ascii="PT Astra Serif" w:hAnsi="PT Astra Serif" w:cs="Arial"/>
          <w:color w:val="000000" w:themeColor="text1"/>
          <w:sz w:val="24"/>
          <w:szCs w:val="24"/>
          <w:shd w:val="clear" w:color="auto" w:fill="FFFFFF"/>
        </w:rPr>
      </w:pPr>
      <w:r w:rsidRPr="00A24415">
        <w:rPr>
          <w:rFonts w:ascii="PT Astra Serif" w:hAnsi="PT Astra Serif" w:cs="Arial"/>
          <w:color w:val="000000" w:themeColor="text1"/>
          <w:sz w:val="24"/>
          <w:szCs w:val="24"/>
          <w:shd w:val="clear" w:color="auto" w:fill="FFFFFF"/>
        </w:rPr>
        <w:t>Школа практической мультипликации «Махолёт»</w:t>
      </w:r>
    </w:p>
    <w:p w:rsidR="00A24415" w:rsidRPr="00A24415" w:rsidRDefault="00A24415" w:rsidP="00A24415">
      <w:pPr>
        <w:spacing w:after="0" w:line="240" w:lineRule="auto"/>
        <w:jc w:val="center"/>
        <w:rPr>
          <w:rStyle w:val="a3"/>
          <w:rFonts w:ascii="PT Astra Serif" w:hAnsi="PT Astra Serif" w:cs="Arial"/>
          <w:color w:val="000000" w:themeColor="text1"/>
          <w:sz w:val="24"/>
          <w:szCs w:val="24"/>
          <w:shd w:val="clear" w:color="auto" w:fill="FAFBFE"/>
        </w:rPr>
      </w:pPr>
      <w:r w:rsidRPr="00A24415">
        <w:rPr>
          <w:rFonts w:ascii="PT Astra Serif" w:hAnsi="PT Astra Serif" w:cs="Arial"/>
          <w:color w:val="000000" w:themeColor="text1"/>
          <w:sz w:val="24"/>
          <w:szCs w:val="24"/>
          <w:shd w:val="clear" w:color="auto" w:fill="FFFFFF"/>
        </w:rPr>
        <w:t>Волонтёрское</w:t>
      </w:r>
      <w:r w:rsidRPr="00A24415">
        <w:rPr>
          <w:rStyle w:val="a3"/>
          <w:rFonts w:ascii="PT Astra Serif" w:hAnsi="PT Astra Serif" w:cs="Arial"/>
          <w:b w:val="0"/>
          <w:color w:val="000000" w:themeColor="text1"/>
          <w:sz w:val="24"/>
          <w:szCs w:val="24"/>
          <w:shd w:val="clear" w:color="auto" w:fill="FAFBFE"/>
        </w:rPr>
        <w:t>движение «Общий дом»</w:t>
      </w:r>
    </w:p>
    <w:p w:rsidR="00A24415" w:rsidRDefault="00A24415" w:rsidP="00A24415">
      <w:pPr>
        <w:spacing w:after="0" w:line="240" w:lineRule="auto"/>
        <w:jc w:val="center"/>
        <w:rPr>
          <w:rFonts w:ascii="PT Astra Serif" w:hAnsi="PT Astra Serif" w:cs="Arial"/>
          <w:color w:val="000000" w:themeColor="text1"/>
          <w:sz w:val="24"/>
          <w:szCs w:val="24"/>
          <w:shd w:val="clear" w:color="auto" w:fill="FFFFFF"/>
        </w:rPr>
      </w:pPr>
      <w:r w:rsidRPr="00A24415">
        <w:rPr>
          <w:rFonts w:ascii="PT Astra Serif" w:hAnsi="PT Astra Serif" w:cs="Arial"/>
          <w:color w:val="000000" w:themeColor="text1"/>
          <w:sz w:val="24"/>
          <w:szCs w:val="24"/>
          <w:shd w:val="clear" w:color="auto" w:fill="FFFFFF"/>
        </w:rPr>
        <w:t>Волонтёрское движение «Ландшафтные волонтеры»</w:t>
      </w:r>
    </w:p>
    <w:p w:rsidR="00A24415" w:rsidRDefault="00A24415" w:rsidP="00A24415">
      <w:pPr>
        <w:spacing w:after="0" w:line="240" w:lineRule="auto"/>
        <w:jc w:val="center"/>
        <w:rPr>
          <w:rFonts w:ascii="PT Astra Serif" w:hAnsi="PT Astra Serif" w:cs="Arial"/>
          <w:color w:val="000000" w:themeColor="text1"/>
          <w:sz w:val="24"/>
          <w:szCs w:val="24"/>
          <w:shd w:val="clear" w:color="auto" w:fill="FFFFFF"/>
        </w:rPr>
      </w:pPr>
    </w:p>
    <w:p w:rsidR="00A24415" w:rsidRDefault="00A24415" w:rsidP="00A2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ПРОГРАММА</w:t>
      </w:r>
    </w:p>
    <w:p w:rsidR="0039076F" w:rsidRDefault="0039076F" w:rsidP="00A2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9076F" w:rsidRPr="0039076F" w:rsidRDefault="0039076F" w:rsidP="00A2441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39076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Семинар «</w:t>
      </w:r>
      <w:r>
        <w:rPr>
          <w:rFonts w:ascii="PT Astra Serif" w:hAnsi="PT Astra Serif"/>
          <w:b/>
          <w:color w:val="000000" w:themeColor="text1"/>
          <w:sz w:val="26"/>
          <w:szCs w:val="26"/>
        </w:rPr>
        <w:t>О</w:t>
      </w:r>
      <w:r w:rsidRPr="0039076F">
        <w:rPr>
          <w:rFonts w:ascii="PT Astra Serif" w:hAnsi="PT Astra Serif"/>
          <w:b/>
          <w:color w:val="000000" w:themeColor="text1"/>
          <w:sz w:val="26"/>
          <w:szCs w:val="26"/>
        </w:rPr>
        <w:t>бщественные инициативы как ресурс для экологического образования»</w:t>
      </w:r>
    </w:p>
    <w:p w:rsidR="00A24415" w:rsidRDefault="00A24415" w:rsidP="00A2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9076F" w:rsidRDefault="0039076F" w:rsidP="0039076F">
      <w:pPr>
        <w:spacing w:after="0" w:line="240" w:lineRule="auto"/>
        <w:rPr>
          <w:rFonts w:ascii="PT Astra Serif" w:eastAsia="Times New Roman" w:hAnsi="PT Astra Serif" w:cs="Times New Roman"/>
          <w:sz w:val="24"/>
          <w:lang w:eastAsia="ru-RU"/>
        </w:rPr>
      </w:pPr>
      <w:r>
        <w:rPr>
          <w:rFonts w:ascii="PT Astra Serif" w:eastAsia="Times New Roman" w:hAnsi="PT Astra Serif" w:cs="Times New Roman"/>
          <w:sz w:val="24"/>
          <w:lang w:eastAsia="ru-RU"/>
        </w:rPr>
        <w:t>Место проведения: г. Томск,</w:t>
      </w:r>
      <w:r w:rsidR="004E4082">
        <w:rPr>
          <w:rFonts w:ascii="PT Astra Serif" w:eastAsia="Times New Roman" w:hAnsi="PT Astra Serif" w:cs="Times New Roman"/>
          <w:sz w:val="24"/>
          <w:lang w:eastAsia="ru-RU"/>
        </w:rPr>
        <w:t xml:space="preserve"> пр. Ленина, 26 (Точка кипения), 29 сентября</w:t>
      </w:r>
    </w:p>
    <w:p w:rsidR="0039076F" w:rsidRPr="0039076F" w:rsidRDefault="0039076F" w:rsidP="0039076F">
      <w:pPr>
        <w:spacing w:after="0" w:line="240" w:lineRule="auto"/>
        <w:rPr>
          <w:rFonts w:ascii="PT Astra Serif" w:eastAsia="Times New Roman" w:hAnsi="PT Astra Serif" w:cs="Times New Roman"/>
          <w:sz w:val="24"/>
          <w:lang w:eastAsia="ru-RU"/>
        </w:rPr>
      </w:pPr>
    </w:p>
    <w:tbl>
      <w:tblPr>
        <w:tblW w:w="10200" w:type="dxa"/>
        <w:tblInd w:w="-2" w:type="dxa"/>
        <w:tblCellMar>
          <w:left w:w="10" w:type="dxa"/>
          <w:right w:w="10" w:type="dxa"/>
        </w:tblCellMar>
        <w:tblLook w:val="04A0"/>
      </w:tblPr>
      <w:tblGrid>
        <w:gridCol w:w="1790"/>
        <w:gridCol w:w="3715"/>
        <w:gridCol w:w="4695"/>
      </w:tblGrid>
      <w:tr w:rsidR="00A24415" w:rsidRPr="0039076F" w:rsidTr="00A24415">
        <w:trPr>
          <w:trHeight w:val="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24415" w:rsidRPr="0039076F" w:rsidRDefault="00A24415" w:rsidP="003C35C6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39076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24415" w:rsidRPr="0039076F" w:rsidRDefault="00A24415" w:rsidP="003C35C6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39076F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24415" w:rsidRPr="0039076F" w:rsidRDefault="00A24415" w:rsidP="003C35C6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39076F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>Выступающий</w:t>
            </w:r>
          </w:p>
        </w:tc>
      </w:tr>
      <w:tr w:rsidR="00A24415" w:rsidRPr="0039076F" w:rsidTr="0039076F">
        <w:trPr>
          <w:trHeight w:val="1463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24415" w:rsidRPr="0039076F" w:rsidRDefault="00A24415" w:rsidP="003C35C6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9076F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14.00-14.15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A24415" w:rsidRPr="0039076F" w:rsidRDefault="00A24415" w:rsidP="0039076F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39076F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Проекты и мероприятия, реализуемые ОГБУ «Облкомприрода» в сфере экологического образования и просвещения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A24415" w:rsidRPr="0039076F" w:rsidRDefault="00A24415" w:rsidP="003C35C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24415" w:rsidRPr="0039076F" w:rsidRDefault="00A24415" w:rsidP="003C35C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24415" w:rsidRPr="0039076F" w:rsidRDefault="00A24415" w:rsidP="003C35C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076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Лунёва Юлия Владимировна – директор ОГБУ «Об</w:t>
            </w:r>
            <w:r w:rsidR="0039076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</w:t>
            </w:r>
            <w:r w:rsidRPr="0039076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комприрода»</w:t>
            </w:r>
          </w:p>
          <w:p w:rsidR="00A24415" w:rsidRPr="0039076F" w:rsidRDefault="00A24415" w:rsidP="003C35C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24415" w:rsidRPr="0039076F" w:rsidTr="00A24415">
        <w:trPr>
          <w:trHeight w:val="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24415" w:rsidRPr="0039076F" w:rsidRDefault="00A24415" w:rsidP="003C35C6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A24415" w:rsidRPr="0039076F" w:rsidRDefault="00A24415" w:rsidP="003C35C6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9076F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14.15-14.30</w:t>
            </w:r>
          </w:p>
          <w:p w:rsidR="00A24415" w:rsidRPr="0039076F" w:rsidRDefault="00A24415" w:rsidP="003C35C6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A24415" w:rsidRPr="005C5AB7" w:rsidRDefault="005C5AB7" w:rsidP="005C5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C5AB7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Городская программа воспитания и дополнительного образования «Экополюс»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A24415" w:rsidRPr="0039076F" w:rsidRDefault="008C294C" w:rsidP="008C294C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 w:themeColor="text1"/>
                <w:sz w:val="24"/>
                <w:szCs w:val="24"/>
                <w:shd w:val="clear" w:color="auto" w:fill="FAFBFE"/>
              </w:rPr>
            </w:pPr>
            <w:r w:rsidRPr="0039076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Ерёмина Евгения Геннадьевна – заместитель директора </w:t>
            </w:r>
            <w:r w:rsidRPr="0039076F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AFBFE"/>
              </w:rPr>
              <w:t xml:space="preserve">МАОУ ДО </w:t>
            </w:r>
            <w:r w:rsidRPr="0039076F">
              <w:rPr>
                <w:rStyle w:val="a3"/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AFBFE"/>
              </w:rPr>
              <w:t>«</w:t>
            </w:r>
            <w:r w:rsidRPr="0039076F">
              <w:rPr>
                <w:rStyle w:val="a3"/>
                <w:rFonts w:ascii="PT Astra Serif" w:hAnsi="PT Astra Serif" w:cs="Arial"/>
                <w:b w:val="0"/>
                <w:color w:val="000000" w:themeColor="text1"/>
                <w:sz w:val="24"/>
                <w:szCs w:val="24"/>
                <w:shd w:val="clear" w:color="auto" w:fill="FAFBFE"/>
              </w:rPr>
              <w:t>Дворец творчества детей и молодежи» г.Томска</w:t>
            </w:r>
          </w:p>
        </w:tc>
      </w:tr>
      <w:tr w:rsidR="00A24415" w:rsidRPr="0039076F" w:rsidTr="00A24415">
        <w:trPr>
          <w:trHeight w:val="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24415" w:rsidRPr="0039076F" w:rsidRDefault="00A24415" w:rsidP="003C35C6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9076F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14.30-14.45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A24415" w:rsidRPr="0039076F" w:rsidRDefault="00C00160" w:rsidP="003C35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160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Добровольчество от А до Я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A24415" w:rsidRPr="0039076F" w:rsidRDefault="008C294C" w:rsidP="008C29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076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Рябцева Екатерина Николаевна – руководитель </w:t>
            </w:r>
            <w:r w:rsidRPr="0039076F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Ресурсного центра развития добровольчества Томской области «</w:t>
            </w:r>
            <w:hyperlink r:id="rId11" w:history="1">
              <w:r w:rsidRPr="0039076F">
                <w:rPr>
                  <w:rStyle w:val="a4"/>
                  <w:rFonts w:ascii="PT Astra Serif" w:hAnsi="PT Astra Serif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#БумерангДобра70</w:t>
              </w:r>
            </w:hyperlink>
            <w:r w:rsidRPr="0039076F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24415" w:rsidRPr="0039076F" w:rsidTr="00A24415">
        <w:trPr>
          <w:trHeight w:val="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24415" w:rsidRPr="0039076F" w:rsidRDefault="00A24415" w:rsidP="003C35C6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9076F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14.45-15.00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A24415" w:rsidRPr="0039076F" w:rsidRDefault="00C00160" w:rsidP="003C35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01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Стратегия экологического развития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A24415" w:rsidRPr="0039076F" w:rsidRDefault="00C00160" w:rsidP="003907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076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Рябцева Екатерина Николаевна </w:t>
            </w:r>
            <w:r w:rsidR="008C294C" w:rsidRPr="0039076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руководитель</w:t>
            </w:r>
            <w:r w:rsidR="004969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образовательного направления</w:t>
            </w:r>
            <w:r w:rsidR="008C294C" w:rsidRPr="0039076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волонтёрского движения «Общий дом»</w:t>
            </w:r>
          </w:p>
        </w:tc>
        <w:bookmarkStart w:id="0" w:name="_GoBack"/>
        <w:bookmarkEnd w:id="0"/>
      </w:tr>
      <w:tr w:rsidR="00A24415" w:rsidRPr="0039076F" w:rsidTr="00A24415">
        <w:trPr>
          <w:trHeight w:val="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24415" w:rsidRPr="0039076F" w:rsidRDefault="00A24415" w:rsidP="003C35C6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9076F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15.00-15.15</w:t>
            </w:r>
          </w:p>
          <w:p w:rsidR="00A24415" w:rsidRPr="0039076F" w:rsidRDefault="00A24415" w:rsidP="003C35C6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F112DC" w:rsidRPr="00F112DC" w:rsidRDefault="00F112DC" w:rsidP="00F112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2DC">
              <w:rPr>
                <w:rFonts w:ascii="PT Astra Serif" w:eastAsia="Times New Roman" w:hAnsi="PT Astra Serif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Экомагия. Привычка превращать</w:t>
            </w:r>
          </w:p>
          <w:p w:rsidR="00A24415" w:rsidRPr="0039076F" w:rsidRDefault="00A24415" w:rsidP="00F112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A24415" w:rsidRPr="0039076F" w:rsidRDefault="0039076F" w:rsidP="0039076F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76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Голобушин</w:t>
            </w:r>
            <w:r w:rsidR="009501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8C294C" w:rsidRPr="0039076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Константин Сергеевич </w:t>
            </w:r>
            <w:r w:rsidRPr="0039076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–руководитель </w:t>
            </w:r>
            <w:r w:rsidRPr="0039076F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Школы практической мультипликации «Махолёт»</w:t>
            </w:r>
          </w:p>
        </w:tc>
      </w:tr>
      <w:tr w:rsidR="00A24415" w:rsidRPr="0039076F" w:rsidTr="00A24415">
        <w:trPr>
          <w:trHeight w:val="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24415" w:rsidRPr="0039076F" w:rsidRDefault="00A24415" w:rsidP="003C35C6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9076F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A24415" w:rsidRPr="005C5AB7" w:rsidRDefault="005C5AB7" w:rsidP="003C35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C5AB7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Теория и практика озеленения: опыт реализации образовательного проекта в рамках школьного экологического лагеря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A24415" w:rsidRPr="0039076F" w:rsidRDefault="0039076F" w:rsidP="005C5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076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Пожидаева Елена Александровна – координатор проекта «</w:t>
            </w:r>
            <w:r w:rsidR="0068708E" w:rsidRPr="0039076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Ландшафтные</w:t>
            </w:r>
            <w:r w:rsidRPr="0039076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волонтёры»</w:t>
            </w:r>
            <w:r w:rsidR="005C5AB7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, аспирант </w:t>
            </w:r>
            <w:r w:rsidR="005C5AB7" w:rsidRPr="005C5AB7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кафедры лесного хозяйства и ландшафтного строительства Биологического института ТГУ</w:t>
            </w:r>
          </w:p>
        </w:tc>
      </w:tr>
    </w:tbl>
    <w:p w:rsidR="00A24415" w:rsidRPr="00A24415" w:rsidRDefault="00A24415" w:rsidP="00A2441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sectPr w:rsidR="00A24415" w:rsidRPr="00A24415" w:rsidSect="00240EE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4EA5"/>
    <w:rsid w:val="00240EE6"/>
    <w:rsid w:val="00364EA5"/>
    <w:rsid w:val="0039076F"/>
    <w:rsid w:val="00461C72"/>
    <w:rsid w:val="004969E8"/>
    <w:rsid w:val="004E4082"/>
    <w:rsid w:val="005C5AB7"/>
    <w:rsid w:val="006614E0"/>
    <w:rsid w:val="0068708E"/>
    <w:rsid w:val="008C294C"/>
    <w:rsid w:val="00950117"/>
    <w:rsid w:val="00996781"/>
    <w:rsid w:val="00A24415"/>
    <w:rsid w:val="00C00160"/>
    <w:rsid w:val="00DC2747"/>
    <w:rsid w:val="00E459C6"/>
    <w:rsid w:val="00F1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415"/>
    <w:rPr>
      <w:b/>
      <w:bCs/>
    </w:rPr>
  </w:style>
  <w:style w:type="character" w:styleId="a4">
    <w:name w:val="Hyperlink"/>
    <w:basedOn w:val="a0"/>
    <w:uiPriority w:val="99"/>
    <w:unhideWhenUsed/>
    <w:rsid w:val="00A24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im?sel=2000000080&amp;st=%23%D0%91%D1%83%D0%BC%D0%B5%D1%80%D0%B0%D0%BD%D0%B3%D0%94%D0%BE%D0%B1%D1%80%D0%B07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vk.com/im?sel=2000000080&amp;st=%23%D0%91%D1%83%D0%BC%D0%B5%D1%80%D0%B0%D0%BD%D0%B3%D0%94%D0%BE%D0%B1%D1%80%D0%B07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С.Скокшина</dc:creator>
  <cp:keywords/>
  <dc:description/>
  <cp:lastModifiedBy>Замятина</cp:lastModifiedBy>
  <cp:revision>10</cp:revision>
  <dcterms:created xsi:type="dcterms:W3CDTF">2022-08-30T02:42:00Z</dcterms:created>
  <dcterms:modified xsi:type="dcterms:W3CDTF">2022-09-01T03:59:00Z</dcterms:modified>
</cp:coreProperties>
</file>